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veat" w:cs="Caveat" w:eastAsia="Caveat" w:hAnsi="Caveat"/>
          <w:b w:val="1"/>
          <w:sz w:val="60"/>
          <w:szCs w:val="60"/>
          <w:u w:val="single"/>
        </w:rPr>
      </w:pPr>
      <w:r w:rsidDel="00000000" w:rsidR="00000000" w:rsidRPr="00000000">
        <w:rPr>
          <w:rFonts w:ascii="Caveat" w:cs="Caveat" w:eastAsia="Caveat" w:hAnsi="Caveat"/>
          <w:b w:val="1"/>
          <w:sz w:val="60"/>
          <w:szCs w:val="60"/>
          <w:u w:val="single"/>
          <w:rtl w:val="0"/>
        </w:rPr>
        <w:t xml:space="preserve">VOLUNTEER HOURS </w:t>
      </w:r>
      <w:r w:rsidDel="00000000" w:rsidR="00000000" w:rsidRPr="00000000">
        <w:drawing>
          <wp:anchor allowOverlap="1" behindDoc="0" distB="0" distT="0" distL="114300" distR="114300" hidden="0" layoutInCell="1" locked="0" relativeHeight="0" simplePos="0">
            <wp:simplePos x="0" y="0"/>
            <wp:positionH relativeFrom="margin">
              <wp:posOffset>3295650</wp:posOffset>
            </wp:positionH>
            <wp:positionV relativeFrom="paragraph">
              <wp:posOffset>0</wp:posOffset>
            </wp:positionV>
            <wp:extent cx="3187786" cy="966788"/>
            <wp:effectExtent b="0" l="0" r="0" t="0"/>
            <wp:wrapNone/>
            <wp:docPr descr="/Users/Andrew/Documents/Hanover Minor Ball minutes/logo.png" id="1" name="image2.png"/>
            <a:graphic>
              <a:graphicData uri="http://schemas.openxmlformats.org/drawingml/2006/picture">
                <pic:pic>
                  <pic:nvPicPr>
                    <pic:cNvPr descr="/Users/Andrew/Documents/Hanover Minor Ball minutes/logo.png" id="0" name="image2.png"/>
                    <pic:cNvPicPr preferRelativeResize="0"/>
                  </pic:nvPicPr>
                  <pic:blipFill>
                    <a:blip r:embed="rId6"/>
                    <a:srcRect b="0" l="0" r="0" t="0"/>
                    <a:stretch>
                      <a:fillRect/>
                    </a:stretch>
                  </pic:blipFill>
                  <pic:spPr>
                    <a:xfrm>
                      <a:off x="0" y="0"/>
                      <a:ext cx="3187786" cy="966788"/>
                    </a:xfrm>
                    <a:prstGeom prst="rect"/>
                    <a:ln/>
                  </pic:spPr>
                </pic:pic>
              </a:graphicData>
            </a:graphic>
          </wp:anchor>
        </w:drawing>
      </w:r>
    </w:p>
    <w:p w:rsidR="00000000" w:rsidDel="00000000" w:rsidP="00000000" w:rsidRDefault="00000000" w:rsidRPr="00000000" w14:paraId="00000001">
      <w:pPr>
        <w:contextualSpacing w:val="0"/>
        <w:jc w:val="center"/>
        <w:rPr>
          <w:rFonts w:ascii="Caveat" w:cs="Caveat" w:eastAsia="Caveat" w:hAnsi="Caveat"/>
          <w:b w:val="1"/>
          <w:sz w:val="60"/>
          <w:szCs w:val="60"/>
          <w:u w:val="single"/>
        </w:rPr>
      </w:pPr>
      <w:r w:rsidDel="00000000" w:rsidR="00000000" w:rsidRPr="00000000">
        <w:rPr>
          <w:rFonts w:ascii="Caveat" w:cs="Caveat" w:eastAsia="Caveat" w:hAnsi="Caveat"/>
          <w:b w:val="1"/>
          <w:sz w:val="60"/>
          <w:szCs w:val="60"/>
          <w:u w:val="single"/>
          <w:rtl w:val="0"/>
        </w:rPr>
        <w:t xml:space="preserve">2018</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Childs Name: _________________________________</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Team: _______________________________________</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Parent’s Name: _______________________________</w:t>
      </w:r>
    </w:p>
    <w:p w:rsidR="00000000" w:rsidDel="00000000" w:rsidP="00000000" w:rsidRDefault="00000000" w:rsidRPr="00000000" w14:paraId="0000000B">
      <w:pPr>
        <w:contextualSpacing w:val="0"/>
        <w:rPr/>
      </w:pPr>
      <w:r w:rsidDel="00000000" w:rsidR="00000000" w:rsidRPr="00000000">
        <w:rPr>
          <w:rtl w:val="0"/>
        </w:rPr>
      </w:r>
    </w:p>
    <w:tbl>
      <w:tblPr>
        <w:tblStyle w:val="Table1"/>
        <w:tblW w:w="102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495"/>
        <w:gridCol w:w="1275"/>
        <w:gridCol w:w="885"/>
        <w:tblGridChange w:id="0">
          <w:tblGrid>
            <w:gridCol w:w="1590"/>
            <w:gridCol w:w="6495"/>
            <w:gridCol w:w="1275"/>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rtl w:val="0"/>
              </w:rPr>
              <w:t xml:space="preserve"># of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pPr>
            <w:r w:rsidDel="00000000" w:rsidR="00000000" w:rsidRPr="00000000">
              <w:rPr>
                <w:rtl w:val="0"/>
              </w:rPr>
              <w:t xml:space="preserve">Initials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ab/>
        <w:tab/>
        <w:tab/>
        <w:tab/>
        <w:tab/>
        <w:tab/>
        <w:tab/>
        <w:tab/>
        <w:tab/>
        <w:t xml:space="preserve">Total Hours _____________</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Note: All Volunteer hours must be initialled by the TEAM Manager, Tournament Convenor or Coach.  Please hand your completed form in to your TEAM Manager after your last game of the season.   If your form is not handed in by the end of the season your “Volunteer Hours” cheque will be cashed.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